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D0E" w:rsidRPr="007B4D0E" w:rsidRDefault="001215CC" w:rsidP="007B4D0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hAnsi="Arial" w:cs="Arial"/>
          <w:noProof/>
          <w:color w:val="2E74B5" w:themeColor="accent1" w:themeShade="BF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06.65pt;height:101.2pt;z-index:251659264;mso-position-horizontal:left;mso-position-horizontal-relative:margin;mso-position-vertical:top;mso-position-vertical-relative:margin">
            <v:imagedata r:id="rId6" o:title="Logo Krus biały na zielonym CMYK_"/>
            <w10:wrap type="square" anchorx="margin" anchory="margin"/>
          </v:shape>
        </w:pict>
      </w:r>
    </w:p>
    <w:p w:rsidR="001215CC" w:rsidRPr="001215CC" w:rsidRDefault="001215CC" w:rsidP="001215C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1215CC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„Czternasta emerytura” </w:t>
      </w: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br/>
      </w:r>
      <w:r w:rsidRPr="001215CC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dla emerytów i rencistów KRUS</w:t>
      </w:r>
    </w:p>
    <w:p w:rsidR="00857C87" w:rsidRPr="00857C87" w:rsidRDefault="00857C87" w:rsidP="00857C87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:rsidR="007B4D0E" w:rsidRPr="007B4D0E" w:rsidRDefault="007B4D0E" w:rsidP="007B4D0E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1215CC" w:rsidRPr="001215CC" w:rsidRDefault="001215CC" w:rsidP="001215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215CC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l-PL"/>
        </w:rPr>
        <w:t>Kasa Rolniczego Ubezpieczenia Społecznego rozpoczęła przygotowania do wypłaty kolejnego w 2023 r. dodatkowego rocznego świadczenia pieniężnego dla emerytów i rencistów.</w:t>
      </w:r>
    </w:p>
    <w:p w:rsidR="001215CC" w:rsidRPr="001215CC" w:rsidRDefault="001215CC" w:rsidP="001215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215CC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Kolejne dodatkowe roczne świadczenie pieniężne zwane „czternastą emeryturą” Kasa   wypłaci razem z emeryturą, rentą lub rodzicielskim świadczeniem uzupełniającym we wrześniowych terminach płatności świadczeń emerytalno-rentowych tj. 10, 15, 20 i 25  września br. </w:t>
      </w:r>
    </w:p>
    <w:p w:rsidR="001215CC" w:rsidRPr="001215CC" w:rsidRDefault="001215CC" w:rsidP="001215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215CC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W przypadku emerytur i rent wypłacanych kwartalnie kolejne dodatkowe świadczenie zostanie wypłacone odrębnie również we wrześniu br.</w:t>
      </w:r>
    </w:p>
    <w:p w:rsidR="001215CC" w:rsidRPr="001215CC" w:rsidRDefault="001215CC" w:rsidP="001215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215CC">
        <w:rPr>
          <w:rFonts w:ascii="Arial" w:eastAsia="Times New Roman" w:hAnsi="Arial" w:cs="Arial"/>
          <w:lang w:eastAsia="pl-PL"/>
        </w:rPr>
        <w:br/>
      </w:r>
      <w:r w:rsidRPr="001215CC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l-PL"/>
        </w:rPr>
        <w:t>Jak ubiegać się o kolejne w 2023 r. dodatkowe roczne świadczenie pieniężne?</w:t>
      </w:r>
    </w:p>
    <w:p w:rsidR="001215CC" w:rsidRPr="001215CC" w:rsidRDefault="001215CC" w:rsidP="001215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215CC">
        <w:rPr>
          <w:rFonts w:ascii="Arial" w:eastAsia="Times New Roman" w:hAnsi="Arial" w:cs="Arial"/>
          <w:color w:val="333333"/>
          <w:shd w:val="clear" w:color="auto" w:fill="FFFFFF"/>
          <w:lang w:eastAsia="pl-PL"/>
        </w:rPr>
        <w:t>„</w:t>
      </w:r>
      <w:r w:rsidRPr="001215CC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Czternastą emeryturę” Kasa wypłaci z urzędu. Nie trzeba w tej sprawie składać żadnych wniosków.</w:t>
      </w:r>
    </w:p>
    <w:p w:rsidR="001215CC" w:rsidRPr="001215CC" w:rsidRDefault="001215CC" w:rsidP="001215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215CC">
        <w:rPr>
          <w:rFonts w:ascii="Arial" w:eastAsia="Times New Roman" w:hAnsi="Arial" w:cs="Arial"/>
          <w:lang w:eastAsia="pl-PL"/>
        </w:rPr>
        <w:br/>
      </w:r>
      <w:r w:rsidRPr="001215CC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l-PL"/>
        </w:rPr>
        <w:t>Komu przysługuje kolejne w 2023 r. dodatkowe roczne świadczenie pieniężne?</w:t>
      </w:r>
    </w:p>
    <w:p w:rsidR="001215CC" w:rsidRPr="001215CC" w:rsidRDefault="001215CC" w:rsidP="001215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215CC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„Czternasta emerytura” przysługuje osobom, które w dniu 31 sierpnia 2023 r. mają prawo do jednego ze świadczeń:</w:t>
      </w:r>
    </w:p>
    <w:p w:rsidR="001215CC" w:rsidRPr="001215CC" w:rsidRDefault="001215CC" w:rsidP="001215CC">
      <w:pPr>
        <w:numPr>
          <w:ilvl w:val="0"/>
          <w:numId w:val="3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215CC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emerytury rolniczej,</w:t>
      </w:r>
    </w:p>
    <w:p w:rsidR="001215CC" w:rsidRPr="001215CC" w:rsidRDefault="001215CC" w:rsidP="001215CC">
      <w:pPr>
        <w:numPr>
          <w:ilvl w:val="0"/>
          <w:numId w:val="3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215CC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renty rolniczej z tytułu niezdolności do pracy,</w:t>
      </w:r>
    </w:p>
    <w:p w:rsidR="001215CC" w:rsidRPr="001215CC" w:rsidRDefault="001215CC" w:rsidP="001215CC">
      <w:pPr>
        <w:numPr>
          <w:ilvl w:val="0"/>
          <w:numId w:val="3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215CC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renty rodzinnej,</w:t>
      </w:r>
    </w:p>
    <w:p w:rsidR="001215CC" w:rsidRPr="001215CC" w:rsidRDefault="001215CC" w:rsidP="001215CC">
      <w:pPr>
        <w:numPr>
          <w:ilvl w:val="0"/>
          <w:numId w:val="3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215CC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okresowej emerytury rolniczej,</w:t>
      </w:r>
    </w:p>
    <w:p w:rsidR="001215CC" w:rsidRPr="001215CC" w:rsidRDefault="001215CC" w:rsidP="001215CC">
      <w:pPr>
        <w:numPr>
          <w:ilvl w:val="0"/>
          <w:numId w:val="3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215CC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rodzicielskiego świadczenia uzupełniającego, </w:t>
      </w:r>
    </w:p>
    <w:p w:rsidR="001215CC" w:rsidRPr="001215CC" w:rsidRDefault="001215CC" w:rsidP="001215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215CC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- jeżeli łączna kwota pobranych świadczeń nie przekracza kwoty 5.500,00 zł</w:t>
      </w:r>
    </w:p>
    <w:p w:rsidR="001215CC" w:rsidRPr="001215CC" w:rsidRDefault="001215CC" w:rsidP="001215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215CC">
        <w:rPr>
          <w:rFonts w:ascii="Arial" w:eastAsia="Times New Roman" w:hAnsi="Arial" w:cs="Arial"/>
          <w:lang w:eastAsia="pl-PL"/>
        </w:rPr>
        <w:t> </w:t>
      </w:r>
    </w:p>
    <w:p w:rsidR="001215CC" w:rsidRPr="001215CC" w:rsidRDefault="001215CC" w:rsidP="001215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215CC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l-PL"/>
        </w:rPr>
        <w:t>W jakiej wysokości zostanie wypłacone kolejne w 2023 r. dodatkowe roczne świadczenie pieniężne?</w:t>
      </w:r>
    </w:p>
    <w:p w:rsidR="001215CC" w:rsidRPr="001215CC" w:rsidRDefault="001215CC" w:rsidP="001215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215CC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„Czternasta emerytura” przysługuje w wysokości:</w:t>
      </w:r>
    </w:p>
    <w:p w:rsidR="001215CC" w:rsidRPr="001215CC" w:rsidRDefault="001215CC" w:rsidP="001215CC">
      <w:pPr>
        <w:numPr>
          <w:ilvl w:val="0"/>
          <w:numId w:val="35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215CC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2.650,00 zł, jeżeli wysokość przysługujących świadczeń emerytalno-rentowych</w:t>
      </w:r>
      <w:r w:rsidRPr="001215CC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br/>
        <w:t>nie przekracza kwoty 2.900 zł,</w:t>
      </w:r>
    </w:p>
    <w:p w:rsidR="001215CC" w:rsidRPr="001215CC" w:rsidRDefault="001215CC" w:rsidP="001215CC">
      <w:pPr>
        <w:numPr>
          <w:ilvl w:val="0"/>
          <w:numId w:val="35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215CC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lastRenderedPageBreak/>
        <w:t>2.650,00 zł pomniejszonej o kwotę różnicy pomiędzy kwotą przysługujących świadczeń emerytalno-rentowych, a kwotą 2.900 zł – jeżeli wysokość przysługujących świadczeń emerytalno-rentowych przekracza 2.900 zł.</w:t>
      </w:r>
    </w:p>
    <w:p w:rsidR="001215CC" w:rsidRPr="001215CC" w:rsidRDefault="001215CC" w:rsidP="001215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215CC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Dodatkowego świadczenia nie przyznaje się, jeżeli jego wysokość jest mniejsza niż 50 zł. </w:t>
      </w:r>
    </w:p>
    <w:p w:rsidR="001215CC" w:rsidRPr="001215CC" w:rsidRDefault="001215CC" w:rsidP="001215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215CC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Osoba, której świadczenie emerytalno-rentowe/suma świadczeń emerytalno-rentowych będzie równe lub wyższe niż 5.500,00 zł nie otrzyma „czternastej emerytury”.</w:t>
      </w:r>
      <w:r w:rsidRPr="001215CC">
        <w:rPr>
          <w:rFonts w:ascii="Arial" w:eastAsia="Times New Roman" w:hAnsi="Arial" w:cs="Arial"/>
          <w:shd w:val="clear" w:color="auto" w:fill="FFFFFF"/>
          <w:lang w:eastAsia="pl-PL"/>
        </w:rPr>
        <w:t xml:space="preserve"> </w:t>
      </w:r>
    </w:p>
    <w:p w:rsidR="001215CC" w:rsidRPr="001215CC" w:rsidRDefault="001215CC" w:rsidP="001215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215CC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Przy ustalaniu wysokości pobieranych świadczeń emerytalno-rentowych uwzględnia się sumę kwot tych świadczeń, brutto przed dokonaniem odliczeń, potrąceń i zmniejszeń,</w:t>
      </w:r>
      <w:r w:rsidRPr="001215CC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br/>
        <w:t>a także przed dokonaniem zawieszenia części uzupełniającej w związku z niezaprzestaniem prowadzenia działalności rolniczej.</w:t>
      </w:r>
    </w:p>
    <w:p w:rsidR="001215CC" w:rsidRPr="001215CC" w:rsidRDefault="001215CC" w:rsidP="001215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215CC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Z „czternastej emerytury” potrąca się zaliczkę na podatek dochodowy oraz składkę na powszechne ubezpieczenie zdrowotne wg zasad obowiązujących od 01 stycznia 2023 r.</w:t>
      </w:r>
    </w:p>
    <w:p w:rsidR="001215CC" w:rsidRPr="001215CC" w:rsidRDefault="001215CC" w:rsidP="001215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215CC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Z „czternastej emerytury” nie dokonuje się potrąceń i egzekucji.</w:t>
      </w:r>
    </w:p>
    <w:p w:rsidR="001215CC" w:rsidRDefault="001215CC" w:rsidP="001215CC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l-PL"/>
        </w:rPr>
      </w:pPr>
    </w:p>
    <w:p w:rsidR="001215CC" w:rsidRPr="001215CC" w:rsidRDefault="001215CC" w:rsidP="001215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215CC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l-PL"/>
        </w:rPr>
        <w:t>Przykład: </w:t>
      </w:r>
    </w:p>
    <w:p w:rsidR="001215CC" w:rsidRPr="001215CC" w:rsidRDefault="001215CC" w:rsidP="001215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215CC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Świadczeniobiorca ma prawo do emerytury rolniczej w kwocie 1.772,70 zł wypłacanej do 10 dnia miesiąca. We wrześniowym terminie płatności (razem z emeryturą rolniczą) zostanie wypłacona „czternasta emerytura” w kwocie 2.650,00 zł (1.772,70  zł &lt; 2.900,00 zł).</w:t>
      </w:r>
    </w:p>
    <w:p w:rsidR="001215CC" w:rsidRDefault="001215CC" w:rsidP="001215CC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l-PL"/>
        </w:rPr>
      </w:pPr>
    </w:p>
    <w:p w:rsidR="001215CC" w:rsidRPr="001215CC" w:rsidRDefault="001215CC" w:rsidP="001215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215CC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l-PL"/>
        </w:rPr>
        <w:t>Przykład: </w:t>
      </w:r>
    </w:p>
    <w:p w:rsidR="001215CC" w:rsidRPr="001215CC" w:rsidRDefault="001215CC" w:rsidP="001215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215CC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Świadczeniobiorca ma prawo do emerytury rolniczej w kwocie 3.002,16 zł wypłacanej do 15 dnia miesiąca. We  wrześniowym terminie płatności (razem z emeryturą rolniczą) zostanie wypłacona „czternasta emerytura” w kwocie 2.547,84 zł (3.002,16 zł – </w:t>
      </w:r>
      <w:r w:rsidRPr="001215CC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br/>
        <w:t>2.900 zł = 102,16 zł; 2.650,00 zł  – 102,16 zł = 2.547,84 zł ).</w:t>
      </w:r>
    </w:p>
    <w:p w:rsidR="001215CC" w:rsidRPr="001215CC" w:rsidRDefault="001215CC" w:rsidP="001215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215CC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l-PL"/>
        </w:rPr>
        <w:t>Jaka jest wysokość kolejnego w 2023 r. dodatkowego rocznego świadczenia pieniężnego dla osób uprawnionych do renty rodzinnej?</w:t>
      </w:r>
    </w:p>
    <w:p w:rsidR="001215CC" w:rsidRPr="001215CC" w:rsidRDefault="001215CC" w:rsidP="001215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215CC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Do renty rodzinnej, do której jest uprawniona więcej niż jedna osoba, przysługuje jedna „czternasta emerytura”, która zostanie wypłacona w wysokości proporcjonalnej do liczby osób uprawnionych do tej renty na dzień 31 sierpnia 2023 r. </w:t>
      </w:r>
    </w:p>
    <w:p w:rsidR="001215CC" w:rsidRPr="001215CC" w:rsidRDefault="001215CC" w:rsidP="001215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215CC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Jeżeli do renty rodzinnej jest uprawniona więcej niż jedna osoba i jedna z nich jest uprawniona do renty socjalnej lub rodzicielskiego świadczenia uzupełniającego, „czternasta emerytura” z tytułu renty rodzinnej zostanie podzielona stosownie do liczby osób uprawnionych do renty rodzinnej, z wyłączeniem osoby uprawnionej do renty socjalnej/rodzicielskiego świadczenia uzupełniającego.  </w:t>
      </w:r>
    </w:p>
    <w:p w:rsidR="001215CC" w:rsidRPr="001215CC" w:rsidRDefault="001215CC" w:rsidP="001215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215CC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Osobie wyłączonej z liczby osób uprawnionych do renty rodzinnej przysługuje odrębne kolejne dodatkowe roczne świadczenie pieniężne z tytułu przysługującego prawa do renty socjalnej/rodzicielskiego świadczenia uzupełniającego.</w:t>
      </w:r>
    </w:p>
    <w:p w:rsidR="001215CC" w:rsidRDefault="001215CC" w:rsidP="001215CC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l-PL"/>
        </w:rPr>
      </w:pPr>
    </w:p>
    <w:p w:rsidR="001215CC" w:rsidRPr="001215CC" w:rsidRDefault="001215CC" w:rsidP="001215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215CC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l-PL"/>
        </w:rPr>
        <w:lastRenderedPageBreak/>
        <w:t>Przykład:</w:t>
      </w:r>
    </w:p>
    <w:p w:rsidR="001215CC" w:rsidRPr="001215CC" w:rsidRDefault="001215CC" w:rsidP="001215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215CC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Renta rodzinna rolnicza jest wypłacana do 15 dnia miesiąca, w łącznej kwocie równej 1.826,71 zł, wdowie i 3 pełnoletnich dzieci. We wrześniowym terminie płatności zostanie wypłacone kolejne dodatkowe roczne świadczenie pieniężne w kwocie 2.650,00 zł , tj. po 662,50 zł  dla każdej uprawnionej osoby.</w:t>
      </w:r>
    </w:p>
    <w:p w:rsidR="001215CC" w:rsidRDefault="001215CC" w:rsidP="001215CC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l-PL"/>
        </w:rPr>
      </w:pPr>
    </w:p>
    <w:p w:rsidR="001215CC" w:rsidRPr="001215CC" w:rsidRDefault="001215CC" w:rsidP="001215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215CC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l-PL"/>
        </w:rPr>
        <w:t>Przykład:</w:t>
      </w:r>
    </w:p>
    <w:p w:rsidR="001215CC" w:rsidRPr="001215CC" w:rsidRDefault="001215CC" w:rsidP="001215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215CC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Do renty rodzinnej, wypłacanej do 20 dnia miesiąca, w łącznej kwocie równej 1.826,71 zł   uprawnione są cztery osoby. Dwie osoby razem z rentą rodzinną pobierają rentę socjalną.</w:t>
      </w:r>
    </w:p>
    <w:p w:rsidR="001215CC" w:rsidRPr="001215CC" w:rsidRDefault="001215CC" w:rsidP="001215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215CC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We wrześniowym terminie płatności zostanie przyznane kolejne dodatkowe roczne świadczenie pieniężne w łącznej kwocie 7.950,00, tj. po 2.650,00 zł  dla osób uprawnionych do renty socjalnej (2 x 2.650,00 zł  = 5.300 zł ) i 2.650,00 zł  dla dwóch pozostałych osób (po 1.325,00 zł   dla każdej z nich).</w:t>
      </w:r>
    </w:p>
    <w:p w:rsidR="001215CC" w:rsidRPr="001215CC" w:rsidRDefault="001215CC" w:rsidP="001215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215CC">
        <w:rPr>
          <w:rFonts w:ascii="Arial" w:eastAsia="Times New Roman" w:hAnsi="Arial" w:cs="Arial"/>
          <w:lang w:eastAsia="pl-PL"/>
        </w:rPr>
        <w:t> </w:t>
      </w:r>
    </w:p>
    <w:p w:rsidR="001215CC" w:rsidRPr="001215CC" w:rsidRDefault="001215CC" w:rsidP="001215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215CC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l-PL"/>
        </w:rPr>
        <w:t>Skąd otrzyma kolejne w 2023 r. dodatkowe roczne świadczenie pieniężne osoba uprawniona do świadczeń z ZUS i z KRUS? </w:t>
      </w:r>
    </w:p>
    <w:p w:rsidR="001215CC" w:rsidRPr="001215CC" w:rsidRDefault="001215CC" w:rsidP="001215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215CC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Osobie, która ma prawo do kilku świadczeń, przysługuje tylko jedna „czternasta emerytura”, która zostanie wypłacona przez właściwy organ emerytalno-rentowy.</w:t>
      </w:r>
    </w:p>
    <w:p w:rsidR="001215CC" w:rsidRPr="001215CC" w:rsidRDefault="001215CC" w:rsidP="001215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215CC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Osobie, której KRUS wypłaca w zbiegu emeryturę lub rentę rolniczą wraz ze świadczeniem przyznanym przez ZUS, „czternastą emeryturę” wypłaci Kasa.</w:t>
      </w:r>
    </w:p>
    <w:p w:rsidR="001215CC" w:rsidRPr="001215CC" w:rsidRDefault="001215CC" w:rsidP="001215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215CC">
        <w:rPr>
          <w:rFonts w:ascii="Arial" w:eastAsia="Times New Roman" w:hAnsi="Arial" w:cs="Arial"/>
          <w:color w:val="000000"/>
          <w:lang w:eastAsia="pl-PL"/>
        </w:rPr>
        <w:t>Natomiast emerytom, którym KRUS wypłaca emeryturę rolniczą, a ZUS emeryturę pracowniczą, „czternastą emeryturę” wypłaci Zakład Ubezpieczeń Społecznych, który do ustalenia wysokości dodatkowego świadczenia będzie przyjmował sumę emerytury z ZUS i KRUS.</w:t>
      </w:r>
    </w:p>
    <w:p w:rsidR="001215CC" w:rsidRDefault="001215CC" w:rsidP="001215CC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l-PL"/>
        </w:rPr>
      </w:pPr>
    </w:p>
    <w:p w:rsidR="001215CC" w:rsidRPr="001215CC" w:rsidRDefault="001215CC" w:rsidP="001215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215CC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l-PL"/>
        </w:rPr>
        <w:t>Przykład</w:t>
      </w:r>
      <w:r w:rsidRPr="001215CC">
        <w:rPr>
          <w:rFonts w:ascii="Arial" w:eastAsia="Times New Roman" w:hAnsi="Arial" w:cs="Arial"/>
          <w:color w:val="333333"/>
          <w:shd w:val="clear" w:color="auto" w:fill="FFFFFF"/>
          <w:lang w:eastAsia="pl-PL"/>
        </w:rPr>
        <w:t>:</w:t>
      </w:r>
    </w:p>
    <w:p w:rsidR="001215CC" w:rsidRPr="001215CC" w:rsidRDefault="001215CC" w:rsidP="001215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215CC">
        <w:rPr>
          <w:rFonts w:ascii="Arial" w:eastAsia="Times New Roman" w:hAnsi="Arial" w:cs="Arial"/>
          <w:color w:val="000000"/>
          <w:lang w:eastAsia="pl-PL"/>
        </w:rPr>
        <w:t>Świadczeniobiorca ma prawo do emerytury rolnej (GNE 50%) w kwocie 794,22 zł i renty (PP) w kwocie 3.062,61 zł wypłacanej do 10 dnia miesiąca. We wrześniowym terminie płatności (razem ze świadczeniem wypłacanym w zbiegu) zostanie wypłacona „czternasta emerytura” w kwocie 1.693,17 zł (794,22 zł + 3.062,61 zł = 3.856,83 zł  - 2.900,00 zł = 956,83; 2.650,00 – 956,83 zł = 1.693,17 zł).</w:t>
      </w:r>
    </w:p>
    <w:p w:rsidR="001215CC" w:rsidRDefault="001215CC" w:rsidP="001215CC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1215CC" w:rsidRPr="001215CC" w:rsidRDefault="001215CC" w:rsidP="001215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215CC">
        <w:rPr>
          <w:rFonts w:ascii="Arial" w:eastAsia="Times New Roman" w:hAnsi="Arial" w:cs="Arial"/>
          <w:b/>
          <w:bCs/>
          <w:lang w:eastAsia="pl-PL"/>
        </w:rPr>
        <w:t>Przykład:</w:t>
      </w:r>
    </w:p>
    <w:p w:rsidR="001215CC" w:rsidRPr="001215CC" w:rsidRDefault="001215CC" w:rsidP="001215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215CC">
        <w:rPr>
          <w:rFonts w:ascii="Arial" w:eastAsia="Times New Roman" w:hAnsi="Arial" w:cs="Arial"/>
          <w:color w:val="000000"/>
          <w:lang w:eastAsia="pl-PL"/>
        </w:rPr>
        <w:t>Świadczeniobiorca ma prawo do emerytury rolniczej w kwocie 1.588,44 zł i emerytury pracowniczej w kwocie 962,61 zł. Wraz z emeryturą z ZUS zostanie wypłacona „czternasta emerytura” w kwocie 2.650,00 zł (1.588,44 zł  + 962,61 zł = 2.551,05 zł &lt; 2.900,00 zł).</w:t>
      </w:r>
    </w:p>
    <w:p w:rsidR="001215CC" w:rsidRPr="001215CC" w:rsidRDefault="001215CC" w:rsidP="001215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215CC">
        <w:rPr>
          <w:rFonts w:ascii="Arial" w:eastAsia="Times New Roman" w:hAnsi="Arial" w:cs="Arial"/>
          <w:b/>
          <w:bCs/>
          <w:color w:val="333333"/>
          <w:shd w:val="clear" w:color="auto" w:fill="FFFFFF"/>
          <w:lang w:eastAsia="pl-PL"/>
        </w:rPr>
        <w:t>Czy osoba uprawniona otrzyma decyzję dot. kolejnego dodatkowego rocznego świadczenia pieniężnego? </w:t>
      </w:r>
    </w:p>
    <w:p w:rsidR="001215CC" w:rsidRPr="001215CC" w:rsidRDefault="001215CC" w:rsidP="001215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215CC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lastRenderedPageBreak/>
        <w:t>Do każdego uprawnionego emeryta i rencisty zostanie wysłana decyzja o przyznaniu kolejnego dodatkowego rocznego świadczenia pieniężnego.</w:t>
      </w:r>
    </w:p>
    <w:p w:rsidR="001215CC" w:rsidRDefault="001215CC" w:rsidP="001215CC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</w:pPr>
    </w:p>
    <w:p w:rsidR="001215CC" w:rsidRPr="001215CC" w:rsidRDefault="001215CC" w:rsidP="001215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215CC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>Uwaga !</w:t>
      </w:r>
    </w:p>
    <w:p w:rsidR="001215CC" w:rsidRPr="001215CC" w:rsidRDefault="001215CC" w:rsidP="001215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215CC">
        <w:rPr>
          <w:rFonts w:ascii="Arial" w:eastAsia="Times New Roman" w:hAnsi="Arial" w:cs="Arial"/>
          <w:color w:val="FF0000"/>
          <w:shd w:val="clear" w:color="auto" w:fill="FFFFFF"/>
          <w:lang w:eastAsia="pl-PL"/>
        </w:rPr>
        <w:t>Wysokości kwot świadczeń emerytalno-rentowych i „czternastej emerytury” w  przykładach podane są w kwotach brutto</w:t>
      </w:r>
      <w:r w:rsidRPr="001215CC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.</w:t>
      </w:r>
    </w:p>
    <w:p w:rsidR="001215CC" w:rsidRDefault="001215CC" w:rsidP="001215CC">
      <w:pPr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bookmarkStart w:id="0" w:name="_GoBack"/>
      <w:bookmarkEnd w:id="0"/>
    </w:p>
    <w:p w:rsidR="001215CC" w:rsidRPr="001215CC" w:rsidRDefault="001215CC" w:rsidP="001215CC">
      <w:pPr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1215CC">
        <w:rPr>
          <w:rFonts w:ascii="Arial" w:eastAsia="Times New Roman" w:hAnsi="Arial" w:cs="Arial"/>
          <w:b/>
          <w:bCs/>
          <w:lang w:eastAsia="pl-PL"/>
        </w:rPr>
        <w:t>Podstawa prawna</w:t>
      </w:r>
    </w:p>
    <w:p w:rsidR="001215CC" w:rsidRPr="001215CC" w:rsidRDefault="001215CC" w:rsidP="001215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215CC">
        <w:rPr>
          <w:rFonts w:ascii="Arial" w:eastAsia="Times New Roman" w:hAnsi="Arial" w:cs="Arial"/>
          <w:lang w:eastAsia="pl-PL"/>
        </w:rPr>
        <w:t xml:space="preserve">Ustawa z dnia 26 maja 2023 r. o kolejnym  dodatkowym rocznym świadczeniu pieniężnym dla emerytów i rencistów (Dz. U. z 2023 r., poz. 1407). </w:t>
      </w:r>
    </w:p>
    <w:p w:rsidR="00857C87" w:rsidRPr="001215CC" w:rsidRDefault="00857C87" w:rsidP="001215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0E72DE" w:rsidRPr="001215CC" w:rsidRDefault="000E72DE" w:rsidP="001215CC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407B17" w:rsidRDefault="00391A69" w:rsidP="00261274">
      <w:pPr>
        <w:spacing w:before="100" w:beforeAutospacing="1" w:after="100" w:afterAutospacing="1" w:line="360" w:lineRule="auto"/>
        <w:jc w:val="right"/>
      </w:pPr>
      <w:r w:rsidRPr="00261274">
        <w:rPr>
          <w:rFonts w:ascii="Arial" w:eastAsia="Times New Roman" w:hAnsi="Arial" w:cs="Arial"/>
          <w:lang w:eastAsia="pl-PL"/>
        </w:rPr>
        <w:t xml:space="preserve"> </w:t>
      </w:r>
      <w:r w:rsidR="003B76EB" w:rsidRPr="003B76EB">
        <w:rPr>
          <w:rFonts w:ascii="Arial" w:eastAsia="Times New Roman" w:hAnsi="Arial" w:cs="Arial"/>
          <w:i/>
          <w:lang w:eastAsia="pl-PL"/>
        </w:rPr>
        <w:t>Informacja przekazana za pośrednictwem OR KRUS w Bydgoszczy</w:t>
      </w:r>
    </w:p>
    <w:sectPr w:rsidR="00407B17" w:rsidSect="00954C72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57B"/>
    <w:multiLevelType w:val="multilevel"/>
    <w:tmpl w:val="E0C0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41870"/>
    <w:multiLevelType w:val="multilevel"/>
    <w:tmpl w:val="552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6802B0"/>
    <w:multiLevelType w:val="multilevel"/>
    <w:tmpl w:val="B204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701416"/>
    <w:multiLevelType w:val="multilevel"/>
    <w:tmpl w:val="8B58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8E1531"/>
    <w:multiLevelType w:val="multilevel"/>
    <w:tmpl w:val="3A7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924BA0"/>
    <w:multiLevelType w:val="multilevel"/>
    <w:tmpl w:val="141C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FA4BFB"/>
    <w:multiLevelType w:val="multilevel"/>
    <w:tmpl w:val="1C62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AC0E25"/>
    <w:multiLevelType w:val="multilevel"/>
    <w:tmpl w:val="AD72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0947C2"/>
    <w:multiLevelType w:val="multilevel"/>
    <w:tmpl w:val="5A04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933810"/>
    <w:multiLevelType w:val="multilevel"/>
    <w:tmpl w:val="EA8A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907F43"/>
    <w:multiLevelType w:val="multilevel"/>
    <w:tmpl w:val="2872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71488F"/>
    <w:multiLevelType w:val="multilevel"/>
    <w:tmpl w:val="B454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CA232B"/>
    <w:multiLevelType w:val="multilevel"/>
    <w:tmpl w:val="CE44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7C0686"/>
    <w:multiLevelType w:val="multilevel"/>
    <w:tmpl w:val="F13C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CF312C"/>
    <w:multiLevelType w:val="multilevel"/>
    <w:tmpl w:val="2426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BD6964"/>
    <w:multiLevelType w:val="multilevel"/>
    <w:tmpl w:val="0094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2F21C3"/>
    <w:multiLevelType w:val="multilevel"/>
    <w:tmpl w:val="C4EE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48355A"/>
    <w:multiLevelType w:val="multilevel"/>
    <w:tmpl w:val="FD78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272A03"/>
    <w:multiLevelType w:val="multilevel"/>
    <w:tmpl w:val="DD20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3A2303"/>
    <w:multiLevelType w:val="multilevel"/>
    <w:tmpl w:val="E5D2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621DB3"/>
    <w:multiLevelType w:val="multilevel"/>
    <w:tmpl w:val="22C64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D12811"/>
    <w:multiLevelType w:val="multilevel"/>
    <w:tmpl w:val="7AA6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2457AD"/>
    <w:multiLevelType w:val="multilevel"/>
    <w:tmpl w:val="9388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DC462C"/>
    <w:multiLevelType w:val="multilevel"/>
    <w:tmpl w:val="7B7C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E638F4"/>
    <w:multiLevelType w:val="multilevel"/>
    <w:tmpl w:val="3E44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7F0A46"/>
    <w:multiLevelType w:val="multilevel"/>
    <w:tmpl w:val="BB52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CF0C9A"/>
    <w:multiLevelType w:val="multilevel"/>
    <w:tmpl w:val="29EA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F20778"/>
    <w:multiLevelType w:val="multilevel"/>
    <w:tmpl w:val="8FD4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DD7A7D"/>
    <w:multiLevelType w:val="multilevel"/>
    <w:tmpl w:val="E048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CE15DF"/>
    <w:multiLevelType w:val="multilevel"/>
    <w:tmpl w:val="5FEA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E14772"/>
    <w:multiLevelType w:val="multilevel"/>
    <w:tmpl w:val="64B4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0511E6"/>
    <w:multiLevelType w:val="multilevel"/>
    <w:tmpl w:val="C9D0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3B2DFA"/>
    <w:multiLevelType w:val="multilevel"/>
    <w:tmpl w:val="3360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6730DB"/>
    <w:multiLevelType w:val="multilevel"/>
    <w:tmpl w:val="D928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446604"/>
    <w:multiLevelType w:val="multilevel"/>
    <w:tmpl w:val="E0C0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5"/>
  </w:num>
  <w:num w:numId="3">
    <w:abstractNumId w:val="12"/>
  </w:num>
  <w:num w:numId="4">
    <w:abstractNumId w:val="27"/>
  </w:num>
  <w:num w:numId="5">
    <w:abstractNumId w:val="0"/>
  </w:num>
  <w:num w:numId="6">
    <w:abstractNumId w:val="15"/>
  </w:num>
  <w:num w:numId="7">
    <w:abstractNumId w:val="7"/>
  </w:num>
  <w:num w:numId="8">
    <w:abstractNumId w:val="28"/>
  </w:num>
  <w:num w:numId="9">
    <w:abstractNumId w:val="4"/>
  </w:num>
  <w:num w:numId="10">
    <w:abstractNumId w:val="23"/>
  </w:num>
  <w:num w:numId="11">
    <w:abstractNumId w:val="8"/>
  </w:num>
  <w:num w:numId="12">
    <w:abstractNumId w:val="30"/>
  </w:num>
  <w:num w:numId="13">
    <w:abstractNumId w:val="16"/>
  </w:num>
  <w:num w:numId="14">
    <w:abstractNumId w:val="33"/>
  </w:num>
  <w:num w:numId="15">
    <w:abstractNumId w:val="26"/>
  </w:num>
  <w:num w:numId="16">
    <w:abstractNumId w:val="32"/>
  </w:num>
  <w:num w:numId="17">
    <w:abstractNumId w:val="34"/>
  </w:num>
  <w:num w:numId="18">
    <w:abstractNumId w:val="6"/>
  </w:num>
  <w:num w:numId="19">
    <w:abstractNumId w:val="1"/>
  </w:num>
  <w:num w:numId="20">
    <w:abstractNumId w:val="17"/>
  </w:num>
  <w:num w:numId="21">
    <w:abstractNumId w:val="13"/>
  </w:num>
  <w:num w:numId="22">
    <w:abstractNumId w:val="25"/>
  </w:num>
  <w:num w:numId="23">
    <w:abstractNumId w:val="3"/>
  </w:num>
  <w:num w:numId="24">
    <w:abstractNumId w:val="19"/>
  </w:num>
  <w:num w:numId="25">
    <w:abstractNumId w:val="29"/>
  </w:num>
  <w:num w:numId="26">
    <w:abstractNumId w:val="21"/>
  </w:num>
  <w:num w:numId="27">
    <w:abstractNumId w:val="31"/>
  </w:num>
  <w:num w:numId="28">
    <w:abstractNumId w:val="10"/>
  </w:num>
  <w:num w:numId="29">
    <w:abstractNumId w:val="2"/>
  </w:num>
  <w:num w:numId="30">
    <w:abstractNumId w:val="14"/>
  </w:num>
  <w:num w:numId="31">
    <w:abstractNumId w:val="20"/>
  </w:num>
  <w:num w:numId="32">
    <w:abstractNumId w:val="9"/>
  </w:num>
  <w:num w:numId="33">
    <w:abstractNumId w:val="22"/>
  </w:num>
  <w:num w:numId="34">
    <w:abstractNumId w:val="11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EB"/>
    <w:rsid w:val="000666E9"/>
    <w:rsid w:val="000C289C"/>
    <w:rsid w:val="000E72DE"/>
    <w:rsid w:val="001215CC"/>
    <w:rsid w:val="001453AB"/>
    <w:rsid w:val="00167BB3"/>
    <w:rsid w:val="00261274"/>
    <w:rsid w:val="003475C5"/>
    <w:rsid w:val="00391A69"/>
    <w:rsid w:val="003A7CB8"/>
    <w:rsid w:val="003B71CC"/>
    <w:rsid w:val="003B76EB"/>
    <w:rsid w:val="00407B17"/>
    <w:rsid w:val="0045474B"/>
    <w:rsid w:val="00475006"/>
    <w:rsid w:val="004F23D9"/>
    <w:rsid w:val="004F7DAB"/>
    <w:rsid w:val="00543099"/>
    <w:rsid w:val="005C212C"/>
    <w:rsid w:val="005C782C"/>
    <w:rsid w:val="00642024"/>
    <w:rsid w:val="00671335"/>
    <w:rsid w:val="006C3788"/>
    <w:rsid w:val="006C7F40"/>
    <w:rsid w:val="006D585A"/>
    <w:rsid w:val="007B4D0E"/>
    <w:rsid w:val="00857C87"/>
    <w:rsid w:val="00866198"/>
    <w:rsid w:val="00920659"/>
    <w:rsid w:val="00954C72"/>
    <w:rsid w:val="00A00A4A"/>
    <w:rsid w:val="00A46746"/>
    <w:rsid w:val="00AB6E45"/>
    <w:rsid w:val="00AE0EA5"/>
    <w:rsid w:val="00BD5FDD"/>
    <w:rsid w:val="00C366DE"/>
    <w:rsid w:val="00C563CD"/>
    <w:rsid w:val="00CA14B4"/>
    <w:rsid w:val="00D1359D"/>
    <w:rsid w:val="00E13189"/>
    <w:rsid w:val="00E82EAE"/>
    <w:rsid w:val="00EA7C93"/>
    <w:rsid w:val="00FC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CE5BEF"/>
  <w15:chartTrackingRefBased/>
  <w15:docId w15:val="{35C43E47-A862-4768-8DC0-A46BF196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21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7C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61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sc">
    <w:name w:val="desc"/>
    <w:basedOn w:val="Normalny"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7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475C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21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text">
    <w:name w:val="bodytext"/>
    <w:basedOn w:val="Normalny"/>
    <w:rsid w:val="004F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54C72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619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7C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11CB4-BE24-42EA-9E4F-EFFE840C7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963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Malińska</dc:creator>
  <cp:keywords/>
  <dc:description/>
  <cp:lastModifiedBy>Agnieszka Malińska</cp:lastModifiedBy>
  <cp:revision>42</cp:revision>
  <dcterms:created xsi:type="dcterms:W3CDTF">2021-10-26T09:42:00Z</dcterms:created>
  <dcterms:modified xsi:type="dcterms:W3CDTF">2023-08-29T07:53:00Z</dcterms:modified>
</cp:coreProperties>
</file>